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AE" w:rsidRPr="00915061" w:rsidRDefault="005B27BC" w:rsidP="007108A0">
      <w:pPr>
        <w:jc w:val="right"/>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-313055</wp:posOffset>
                </wp:positionV>
                <wp:extent cx="2914650" cy="323850"/>
                <wp:effectExtent l="0" t="0" r="0" b="0"/>
                <wp:wrapNone/>
                <wp:docPr id="1" name="Rectangle 1"/>
                <wp:cNvGraphicFramePr/>
                <a:graphic xmlns:a="http://schemas.openxmlformats.org/drawingml/2006/main">
                  <a:graphicData uri="http://schemas.microsoft.com/office/word/2010/wordprocessingShape">
                    <wps:wsp>
                      <wps:cNvSpPr/>
                      <wps:spPr>
                        <a:xfrm>
                          <a:off x="0" y="0"/>
                          <a:ext cx="2914650" cy="3238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27BC" w:rsidRPr="005B27BC" w:rsidRDefault="005B27BC" w:rsidP="005B27BC">
                            <w:pPr>
                              <w:jc w:val="center"/>
                              <w:rPr>
                                <w:b/>
                                <w:sz w:val="24"/>
                              </w:rPr>
                            </w:pPr>
                            <w:r w:rsidRPr="005B27BC">
                              <w:rPr>
                                <w:b/>
                                <w:sz w:val="24"/>
                              </w:rPr>
                              <w:t>INFORMATION UKRAINE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4.65pt;width:229.5pt;height:25.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" fillcolor="#002060" stroked="f" strokeweight="1pt">
                <v:textbox>
                  <w:txbxContent>
                    <w:p w:rsidR="005B27BC" w:rsidRPr="005B27BC" w:rsidRDefault="005B27BC" w:rsidP="005B27BC">
                      <w:pPr>
                        <w:jc w:val="center"/>
                        <w:rPr>
                          <w:b/>
                          <w:sz w:val="24"/>
                        </w:rPr>
                      </w:pPr>
                      <w:r w:rsidRPr="005B27BC">
                        <w:rPr>
                          <w:b/>
                          <w:sz w:val="24"/>
                        </w:rPr>
                        <w:t>INFORMATION UKRAINE</w:t>
                      </w:r>
                    </w:p>
                  </w:txbxContent>
                </v:textbox>
                <w10:wrap anchorx="margin"/>
              </v:rect>
            </w:pict>
          </mc:Fallback>
        </mc:AlternateContent>
      </w:r>
      <w:r w:rsidR="00C2426C">
        <w:t xml:space="preserve">15 </w:t>
      </w:r>
      <w:r w:rsidR="0065590B" w:rsidRPr="00915061">
        <w:t>mars 2022</w:t>
      </w:r>
    </w:p>
    <w:p w:rsidR="0065590B" w:rsidRDefault="0065590B" w:rsidP="0065590B"/>
    <w:p w:rsidR="0065590B" w:rsidRDefault="00C2426C" w:rsidP="0065590B">
      <w:pPr>
        <w:pBdr>
          <w:bottom w:val="single" w:sz="4" w:space="1" w:color="auto"/>
        </w:pBdr>
        <w:jc w:val="center"/>
        <w:rPr>
          <w:b/>
          <w:sz w:val="28"/>
        </w:rPr>
      </w:pPr>
      <w:r>
        <w:rPr>
          <w:b/>
          <w:sz w:val="28"/>
        </w:rPr>
        <w:t>Vous souhaitez demander</w:t>
      </w:r>
      <w:r w:rsidR="0065590B" w:rsidRPr="0065590B">
        <w:rPr>
          <w:b/>
          <w:sz w:val="28"/>
        </w:rPr>
        <w:t xml:space="preserve"> une protection temporaire en </w:t>
      </w:r>
      <w:r>
        <w:rPr>
          <w:b/>
          <w:sz w:val="28"/>
        </w:rPr>
        <w:t>France</w:t>
      </w:r>
    </w:p>
    <w:p w:rsidR="00AD697C" w:rsidRDefault="00AD697C" w:rsidP="00AD697C"/>
    <w:p w:rsidR="005E1A81" w:rsidRDefault="005E1A81" w:rsidP="0065590B">
      <w:pPr>
        <w:sectPr w:rsidR="005E1A81" w:rsidSect="00301652">
          <w:headerReference w:type="default" r:id="rId7"/>
          <w:footerReference w:type="default" r:id="rId8"/>
          <w:headerReference w:type="first" r:id="rId9"/>
          <w:footerReference w:type="first" r:id="rId10"/>
          <w:pgSz w:w="11906" w:h="16838" w:code="9"/>
          <w:pgMar w:top="964" w:right="964" w:bottom="964" w:left="964" w:header="964" w:footer="964" w:gutter="0"/>
          <w:cols w:space="708"/>
          <w:titlePg/>
          <w:docGrid w:linePitch="360"/>
        </w:sectPr>
      </w:pPr>
    </w:p>
    <w:p w:rsidR="00ED16AE" w:rsidRDefault="00C2426C" w:rsidP="00ED16AE">
      <w:pPr>
        <w:pStyle w:val="Titre1"/>
      </w:pPr>
      <w:r>
        <w:t>De quoi s’agit-il</w:t>
      </w:r>
      <w:r>
        <w:rPr>
          <w:rFonts w:ascii="Calibri" w:hAnsi="Calibri" w:cs="Calibri"/>
        </w:rPr>
        <w:t> </w:t>
      </w:r>
      <w:r>
        <w:t>?</w:t>
      </w:r>
    </w:p>
    <w:p w:rsidR="00744DC5" w:rsidRDefault="00744DC5" w:rsidP="00744DC5">
      <w:r w:rsidRPr="00CB2CC7">
        <w:t>La protection temporaire est un dispositif exceptionnel autorisé par la décision du Conseil de l’Union européenne du</w:t>
      </w:r>
      <w:r w:rsidR="00121AE7">
        <w:t xml:space="preserve"> 4 mars 2022.</w:t>
      </w:r>
    </w:p>
    <w:p w:rsidR="007108A0" w:rsidRDefault="007108A0" w:rsidP="00744DC5"/>
    <w:p w:rsidR="00ED16AE" w:rsidRDefault="00C2426C" w:rsidP="00ED16AE">
      <w:pPr>
        <w:pStyle w:val="Titre1"/>
      </w:pPr>
      <w:r>
        <w:t>Pouvez-vous en bénéficier</w:t>
      </w:r>
      <w:r w:rsidR="005A23DB">
        <w:rPr>
          <w:rFonts w:ascii="Calibri" w:hAnsi="Calibri" w:cs="Calibri"/>
        </w:rPr>
        <w:t> </w:t>
      </w:r>
      <w:r w:rsidR="005A23DB">
        <w:t>?</w:t>
      </w:r>
    </w:p>
    <w:p w:rsidR="00744DC5" w:rsidRPr="00CB2CC7" w:rsidRDefault="00B57C7D" w:rsidP="007108A0">
      <w:r>
        <w:t>Les conditions pour obtenir la protection temporaire en France</w:t>
      </w:r>
      <w:r>
        <w:rPr>
          <w:rFonts w:ascii="Calibri" w:hAnsi="Calibri" w:cs="Calibri"/>
        </w:rPr>
        <w:t> </w:t>
      </w:r>
      <w:r>
        <w:t>:</w:t>
      </w:r>
    </w:p>
    <w:p w:rsidR="00744DC5" w:rsidRPr="00CB2CC7" w:rsidRDefault="00744DC5" w:rsidP="007108A0">
      <w:pPr>
        <w:pStyle w:val="puce1"/>
      </w:pPr>
      <w:r w:rsidRPr="00CB2CC7">
        <w:rPr>
          <w:b/>
        </w:rPr>
        <w:t>Cas n°</w:t>
      </w:r>
      <w:r w:rsidR="007108A0">
        <w:rPr>
          <w:rFonts w:ascii="Calibri" w:hAnsi="Calibri" w:cs="Calibri"/>
          <w:b/>
        </w:rPr>
        <w:t> </w:t>
      </w:r>
      <w:r w:rsidRPr="00CB2CC7">
        <w:rPr>
          <w:b/>
        </w:rPr>
        <w:t>1</w:t>
      </w:r>
      <w:r w:rsidRPr="00CB2CC7">
        <w:rPr>
          <w:rFonts w:ascii="Calibri" w:hAnsi="Calibri" w:cs="Calibri"/>
        </w:rPr>
        <w:t> </w:t>
      </w:r>
      <w:r w:rsidRPr="00CB2CC7">
        <w:t>: vous êtes ressortissant ukrainien et vous résidiez en Ukraine avant le 24 février 2022</w:t>
      </w:r>
      <w:r w:rsidR="000D477C">
        <w:rPr>
          <w:rFonts w:ascii="Calibri" w:hAnsi="Calibri" w:cs="Calibri"/>
        </w:rPr>
        <w:t> ;</w:t>
      </w:r>
    </w:p>
    <w:p w:rsidR="00744DC5" w:rsidRPr="00CB2CC7" w:rsidRDefault="00744DC5" w:rsidP="007108A0">
      <w:pPr>
        <w:pStyle w:val="puce1"/>
      </w:pPr>
      <w:r w:rsidRPr="00CB2CC7">
        <w:rPr>
          <w:b/>
        </w:rPr>
        <w:t>Cas n°</w:t>
      </w:r>
      <w:r w:rsidR="007108A0">
        <w:rPr>
          <w:rFonts w:ascii="Calibri" w:hAnsi="Calibri" w:cs="Calibri"/>
          <w:b/>
        </w:rPr>
        <w:t> </w:t>
      </w:r>
      <w:r w:rsidRPr="00CB2CC7">
        <w:rPr>
          <w:b/>
        </w:rPr>
        <w:t>2</w:t>
      </w:r>
      <w:r w:rsidRPr="00CB2CC7">
        <w:rPr>
          <w:rFonts w:ascii="Calibri" w:hAnsi="Calibri" w:cs="Calibri"/>
        </w:rPr>
        <w:t> </w:t>
      </w:r>
      <w:r w:rsidRPr="00CB2CC7">
        <w:t>: vous n’êtes pas ressortissant ukrainien et vous bénéficiez d’une protection (internationale ou nationale équivalente) octroyée</w:t>
      </w:r>
      <w:r w:rsidR="007108A0">
        <w:t xml:space="preserve"> par les autorités ukrainiennes</w:t>
      </w:r>
      <w:r w:rsidR="007108A0">
        <w:rPr>
          <w:rFonts w:ascii="Calibri" w:hAnsi="Calibri" w:cs="Calibri"/>
        </w:rPr>
        <w:t> </w:t>
      </w:r>
      <w:r w:rsidR="007108A0">
        <w:t>;</w:t>
      </w:r>
    </w:p>
    <w:p w:rsidR="00744DC5" w:rsidRPr="00CB2CC7" w:rsidRDefault="00744DC5" w:rsidP="00651139">
      <w:pPr>
        <w:pStyle w:val="puce1"/>
      </w:pPr>
      <w:r w:rsidRPr="00CB2CC7">
        <w:rPr>
          <w:b/>
        </w:rPr>
        <w:t>Cas n°</w:t>
      </w:r>
      <w:r w:rsidR="007108A0">
        <w:rPr>
          <w:rFonts w:ascii="Calibri" w:hAnsi="Calibri" w:cs="Calibri"/>
          <w:b/>
        </w:rPr>
        <w:t> </w:t>
      </w:r>
      <w:r w:rsidRPr="00CB2CC7">
        <w:rPr>
          <w:b/>
        </w:rPr>
        <w:t>3</w:t>
      </w:r>
      <w:r w:rsidRPr="00CB2CC7">
        <w:rPr>
          <w:rFonts w:ascii="Calibri" w:hAnsi="Calibri" w:cs="Calibri"/>
          <w:b/>
        </w:rPr>
        <w:t> </w:t>
      </w:r>
      <w:r w:rsidRPr="00CB2CC7">
        <w:t xml:space="preserve">: </w:t>
      </w:r>
      <w:r w:rsidR="00651139" w:rsidRPr="00651139">
        <w:t>vous n’êtes pas ressortissant ukrainien, vous êtes titulaire d’un titre de séjour permanent en cours de validité délivré par les autorités ukrainiennes et vous n’êtes pas en mesure de rentrer dans votre pays d’origine</w:t>
      </w:r>
      <w:r w:rsidR="007108A0">
        <w:rPr>
          <w:rFonts w:ascii="Calibri" w:hAnsi="Calibri" w:cs="Calibri"/>
        </w:rPr>
        <w:t> </w:t>
      </w:r>
      <w:r w:rsidR="009D1405" w:rsidRPr="00E81E93">
        <w:rPr>
          <w:rFonts w:cs="Calibri"/>
        </w:rPr>
        <w:t>de manière sûre et durable</w:t>
      </w:r>
      <w:r w:rsidR="007108A0">
        <w:t>;</w:t>
      </w:r>
    </w:p>
    <w:p w:rsidR="00B4689D" w:rsidRPr="00121AE7" w:rsidRDefault="00744DC5" w:rsidP="00ED16AE">
      <w:pPr>
        <w:pStyle w:val="puce1"/>
        <w:rPr>
          <w:szCs w:val="18"/>
        </w:rPr>
      </w:pPr>
      <w:r w:rsidRPr="004A7BF5">
        <w:rPr>
          <w:b/>
          <w:szCs w:val="18"/>
        </w:rPr>
        <w:t>Cas n°</w:t>
      </w:r>
      <w:r w:rsidR="007108A0" w:rsidRPr="004A7BF5">
        <w:rPr>
          <w:rFonts w:ascii="Calibri" w:hAnsi="Calibri" w:cs="Calibri"/>
          <w:b/>
          <w:szCs w:val="18"/>
        </w:rPr>
        <w:t> </w:t>
      </w:r>
      <w:r w:rsidRPr="004A7BF5">
        <w:rPr>
          <w:b/>
          <w:szCs w:val="18"/>
        </w:rPr>
        <w:t>4</w:t>
      </w:r>
      <w:r w:rsidRPr="004A7BF5">
        <w:rPr>
          <w:rFonts w:ascii="Calibri" w:hAnsi="Calibri" w:cs="Calibri"/>
          <w:szCs w:val="18"/>
        </w:rPr>
        <w:t> </w:t>
      </w:r>
      <w:r w:rsidRPr="004A7BF5">
        <w:rPr>
          <w:szCs w:val="18"/>
        </w:rPr>
        <w:t xml:space="preserve">: </w:t>
      </w:r>
      <w:r w:rsidR="00651139" w:rsidRPr="004A7BF5">
        <w:rPr>
          <w:rFonts w:cstheme="minorHAnsi"/>
          <w:szCs w:val="18"/>
        </w:rPr>
        <w:t>vous êtes membre de la famille d’une personne relevant de l’un des cas précédents (les membres de la famille sont</w:t>
      </w:r>
      <w:r w:rsidR="00651139" w:rsidRPr="004A7BF5">
        <w:rPr>
          <w:rFonts w:ascii="Calibri" w:hAnsi="Calibri" w:cs="Calibri"/>
          <w:szCs w:val="18"/>
        </w:rPr>
        <w:t> </w:t>
      </w:r>
      <w:r w:rsidR="00651139" w:rsidRPr="004A7BF5">
        <w:rPr>
          <w:rFonts w:cstheme="minorHAnsi"/>
          <w:szCs w:val="18"/>
        </w:rPr>
        <w:t>: le conjoint, les enfants mineurs c</w:t>
      </w:r>
      <w:r w:rsidR="00651139" w:rsidRPr="004A7BF5">
        <w:rPr>
          <w:rFonts w:cs="Marianne"/>
          <w:szCs w:val="18"/>
        </w:rPr>
        <w:t>é</w:t>
      </w:r>
      <w:r w:rsidR="00651139" w:rsidRPr="004A7BF5">
        <w:rPr>
          <w:rFonts w:cstheme="minorHAnsi"/>
          <w:szCs w:val="18"/>
        </w:rPr>
        <w:t xml:space="preserve">libataires et les parents </w:t>
      </w:r>
      <w:r w:rsidR="00651139" w:rsidRPr="004A7BF5">
        <w:rPr>
          <w:rFonts w:cs="Marianne"/>
          <w:szCs w:val="18"/>
        </w:rPr>
        <w:t>à</w:t>
      </w:r>
      <w:r w:rsidR="00651139" w:rsidRPr="004A7BF5">
        <w:rPr>
          <w:rFonts w:cstheme="minorHAnsi"/>
          <w:szCs w:val="18"/>
        </w:rPr>
        <w:t xml:space="preserve"> charge)</w:t>
      </w:r>
      <w:r w:rsidRPr="004A7BF5">
        <w:rPr>
          <w:szCs w:val="18"/>
        </w:rPr>
        <w:t>.</w:t>
      </w:r>
    </w:p>
    <w:p w:rsidR="000D477C" w:rsidRDefault="000D477C" w:rsidP="00ED16AE"/>
    <w:p w:rsidR="00ED16AE" w:rsidRDefault="00C2426C" w:rsidP="00ED16AE">
      <w:pPr>
        <w:pStyle w:val="Titre1"/>
      </w:pPr>
      <w:r>
        <w:t xml:space="preserve">Quels </w:t>
      </w:r>
      <w:r w:rsidR="008B59D6">
        <w:t xml:space="preserve">sont vos droits </w:t>
      </w:r>
      <w:r w:rsidR="00B57C7D">
        <w:t>une fois protégé</w:t>
      </w:r>
      <w:r w:rsidR="00B57C7D">
        <w:rPr>
          <w:rFonts w:ascii="Calibri" w:hAnsi="Calibri" w:cs="Calibri"/>
        </w:rPr>
        <w:t> </w:t>
      </w:r>
      <w:r w:rsidR="00B57C7D">
        <w:t>?</w:t>
      </w:r>
    </w:p>
    <w:p w:rsidR="00744DC5" w:rsidRPr="00CB2CC7" w:rsidRDefault="00744DC5" w:rsidP="007108A0">
      <w:pPr>
        <w:pStyle w:val="puce2"/>
      </w:pPr>
      <w:proofErr w:type="gramStart"/>
      <w:r w:rsidRPr="00CB2CC7">
        <w:t>la</w:t>
      </w:r>
      <w:proofErr w:type="gramEnd"/>
      <w:r w:rsidRPr="00CB2CC7">
        <w:t xml:space="preserve"> délivrance d’une </w:t>
      </w:r>
      <w:r w:rsidRPr="00CB2CC7">
        <w:rPr>
          <w:b/>
        </w:rPr>
        <w:t>autorisation provisoire de séjour</w:t>
      </w:r>
      <w:r w:rsidRPr="00CB2CC7">
        <w:t xml:space="preserve"> sur le territoire français d’une durée de 6</w:t>
      </w:r>
      <w:r w:rsidR="007108A0">
        <w:rPr>
          <w:rFonts w:ascii="Calibri" w:hAnsi="Calibri" w:cs="Calibri"/>
        </w:rPr>
        <w:t> </w:t>
      </w:r>
      <w:r w:rsidRPr="00CB2CC7">
        <w:t>mois, portant la mention</w:t>
      </w:r>
      <w:r w:rsidRPr="00CB2CC7">
        <w:rPr>
          <w:rFonts w:ascii="Calibri" w:hAnsi="Calibri" w:cs="Calibri"/>
        </w:rPr>
        <w:t> </w:t>
      </w:r>
      <w:r w:rsidRPr="00CB2CC7">
        <w:rPr>
          <w:rFonts w:cs="Marianne"/>
        </w:rPr>
        <w:t>«</w:t>
      </w:r>
      <w:r w:rsidRPr="00CB2CC7">
        <w:rPr>
          <w:rFonts w:ascii="Calibri" w:hAnsi="Calibri" w:cs="Calibri"/>
        </w:rPr>
        <w:t> </w:t>
      </w:r>
      <w:r w:rsidRPr="00CB2CC7">
        <w:t>b</w:t>
      </w:r>
      <w:r w:rsidRPr="00CB2CC7">
        <w:rPr>
          <w:rFonts w:cs="Marianne"/>
        </w:rPr>
        <w:t>é</w:t>
      </w:r>
      <w:r w:rsidRPr="00CB2CC7">
        <w:t>n</w:t>
      </w:r>
      <w:r w:rsidRPr="00CB2CC7">
        <w:rPr>
          <w:rFonts w:cs="Marianne"/>
        </w:rPr>
        <w:t>é</w:t>
      </w:r>
      <w:r w:rsidRPr="00CB2CC7">
        <w:t>ficiaire de la protection temporaire</w:t>
      </w:r>
      <w:r w:rsidRPr="00CB2CC7">
        <w:rPr>
          <w:rFonts w:ascii="Calibri" w:hAnsi="Calibri" w:cs="Calibri"/>
        </w:rPr>
        <w:t> </w:t>
      </w:r>
      <w:r w:rsidRPr="00CB2CC7">
        <w:rPr>
          <w:rFonts w:cs="Marianne"/>
        </w:rPr>
        <w:t>»</w:t>
      </w:r>
      <w:r w:rsidRPr="00CB2CC7">
        <w:rPr>
          <w:rFonts w:ascii="Calibri" w:hAnsi="Calibri" w:cs="Calibri"/>
        </w:rPr>
        <w:t> </w:t>
      </w:r>
      <w:r w:rsidRPr="00CB2CC7">
        <w:t>;</w:t>
      </w:r>
    </w:p>
    <w:p w:rsidR="00744DC5" w:rsidRPr="00CB2CC7" w:rsidRDefault="00744DC5" w:rsidP="007108A0">
      <w:pPr>
        <w:pStyle w:val="puce2"/>
      </w:pPr>
      <w:r w:rsidRPr="00CB2CC7">
        <w:t xml:space="preserve">le versement de </w:t>
      </w:r>
      <w:r w:rsidRPr="00CB2CC7">
        <w:rPr>
          <w:b/>
        </w:rPr>
        <w:t>l’allocation pour demandeur d’asile</w:t>
      </w:r>
      <w:r w:rsidRPr="00CB2CC7">
        <w:rPr>
          <w:rFonts w:ascii="Calibri" w:hAnsi="Calibri" w:cs="Calibri"/>
        </w:rPr>
        <w:t> </w:t>
      </w:r>
      <w:bookmarkStart w:id="0" w:name="_GoBack"/>
      <w:bookmarkEnd w:id="0"/>
      <w:r w:rsidRPr="00CB2CC7">
        <w:t>;</w:t>
      </w:r>
    </w:p>
    <w:p w:rsidR="00744DC5" w:rsidRPr="00CB2CC7" w:rsidRDefault="00744DC5" w:rsidP="007108A0">
      <w:pPr>
        <w:pStyle w:val="puce2"/>
      </w:pPr>
      <w:r w:rsidRPr="00CB2CC7">
        <w:rPr>
          <w:b/>
        </w:rPr>
        <w:t>l’autorisation d’exercer une activité professionnelle</w:t>
      </w:r>
      <w:r w:rsidR="006B77C4">
        <w:rPr>
          <w:b/>
        </w:rPr>
        <w:t xml:space="preserve"> </w:t>
      </w:r>
      <w:r w:rsidR="007108A0">
        <w:t>;</w:t>
      </w:r>
    </w:p>
    <w:p w:rsidR="00744DC5" w:rsidRPr="00CB2CC7" w:rsidRDefault="00744DC5" w:rsidP="007108A0">
      <w:pPr>
        <w:pStyle w:val="puce2"/>
      </w:pPr>
      <w:proofErr w:type="gramStart"/>
      <w:r w:rsidRPr="00CB2CC7">
        <w:rPr>
          <w:b/>
        </w:rPr>
        <w:t>l’accès</w:t>
      </w:r>
      <w:proofErr w:type="gramEnd"/>
      <w:r w:rsidRPr="00CB2CC7">
        <w:rPr>
          <w:b/>
        </w:rPr>
        <w:t xml:space="preserve"> aux soins</w:t>
      </w:r>
      <w:r w:rsidRPr="00CB2CC7">
        <w:t xml:space="preserve"> par une prise en charge médicale</w:t>
      </w:r>
      <w:r w:rsidRPr="00CB2CC7">
        <w:rPr>
          <w:rFonts w:ascii="Calibri" w:hAnsi="Calibri" w:cs="Calibri"/>
        </w:rPr>
        <w:t> </w:t>
      </w:r>
      <w:r w:rsidRPr="00CB2CC7">
        <w:t>;</w:t>
      </w:r>
    </w:p>
    <w:p w:rsidR="00744DC5" w:rsidRPr="00CB2CC7" w:rsidRDefault="00744DC5" w:rsidP="007108A0">
      <w:pPr>
        <w:pStyle w:val="puce2"/>
      </w:pPr>
      <w:proofErr w:type="gramStart"/>
      <w:r w:rsidRPr="00CB2CC7">
        <w:rPr>
          <w:b/>
        </w:rPr>
        <w:t>la</w:t>
      </w:r>
      <w:proofErr w:type="gramEnd"/>
      <w:r w:rsidRPr="00CB2CC7">
        <w:rPr>
          <w:b/>
        </w:rPr>
        <w:t xml:space="preserve"> scolarisation des enfants mineurs</w:t>
      </w:r>
      <w:r w:rsidRPr="00CB2CC7">
        <w:rPr>
          <w:rFonts w:ascii="Calibri" w:hAnsi="Calibri" w:cs="Calibri"/>
          <w:b/>
        </w:rPr>
        <w:t> </w:t>
      </w:r>
      <w:r w:rsidRPr="00CB2CC7">
        <w:rPr>
          <w:b/>
        </w:rPr>
        <w:t>;</w:t>
      </w:r>
    </w:p>
    <w:p w:rsidR="00744DC5" w:rsidRPr="00CB2CC7" w:rsidRDefault="00744DC5" w:rsidP="007108A0">
      <w:pPr>
        <w:pStyle w:val="puce2"/>
      </w:pPr>
      <w:proofErr w:type="gramStart"/>
      <w:r w:rsidRPr="00CB2CC7">
        <w:rPr>
          <w:b/>
        </w:rPr>
        <w:t>un</w:t>
      </w:r>
      <w:proofErr w:type="gramEnd"/>
      <w:r w:rsidRPr="00CB2CC7">
        <w:rPr>
          <w:b/>
        </w:rPr>
        <w:t xml:space="preserve"> soutien dans l’accès au logement</w:t>
      </w:r>
      <w:r w:rsidRPr="00CB2CC7">
        <w:t>.</w:t>
      </w:r>
    </w:p>
    <w:p w:rsidR="00ED16AE" w:rsidRDefault="00ED16AE" w:rsidP="00301652"/>
    <w:p w:rsidR="00ED16AE" w:rsidRDefault="00C2426C" w:rsidP="00ED16AE">
      <w:pPr>
        <w:pStyle w:val="Titre1"/>
      </w:pPr>
      <w:r>
        <w:t>Où</w:t>
      </w:r>
      <w:r w:rsidR="00ED16AE">
        <w:t xml:space="preserve"> </w:t>
      </w:r>
      <w:r w:rsidR="008B59D6">
        <w:t xml:space="preserve">la </w:t>
      </w:r>
      <w:r w:rsidR="00ED16AE">
        <w:t>demander</w:t>
      </w:r>
      <w:r w:rsidR="008B59D6">
        <w:t xml:space="preserve"> </w:t>
      </w:r>
      <w:r w:rsidR="005A23DB">
        <w:t>?</w:t>
      </w:r>
    </w:p>
    <w:p w:rsidR="00744DC5" w:rsidRPr="0059158A" w:rsidRDefault="008B59D6" w:rsidP="00BA7FDE">
      <w:pPr>
        <w:pStyle w:val="puce2"/>
        <w:rPr>
          <w:b/>
        </w:rPr>
      </w:pPr>
      <w:r>
        <w:rPr>
          <w:b/>
        </w:rPr>
        <w:t>P</w:t>
      </w:r>
      <w:r w:rsidR="00744DC5" w:rsidRPr="0059158A">
        <w:rPr>
          <w:b/>
        </w:rPr>
        <w:t>résente</w:t>
      </w:r>
      <w:r>
        <w:rPr>
          <w:b/>
        </w:rPr>
        <w:t>z-vous</w:t>
      </w:r>
      <w:r w:rsidR="00744DC5" w:rsidRPr="0059158A">
        <w:rPr>
          <w:b/>
        </w:rPr>
        <w:t xml:space="preserve"> à la préfecture du département de votre lieu de résidence ou d’hébergement</w:t>
      </w:r>
      <w:r w:rsidR="00744DC5" w:rsidRPr="0059158A">
        <w:rPr>
          <w:rFonts w:ascii="Calibri" w:hAnsi="Calibri" w:cs="Calibri"/>
          <w:b/>
        </w:rPr>
        <w:t> </w:t>
      </w:r>
      <w:r w:rsidR="007108A0" w:rsidRPr="0059158A">
        <w:rPr>
          <w:b/>
        </w:rPr>
        <w:t>:</w:t>
      </w:r>
    </w:p>
    <w:p w:rsidR="00744DC5" w:rsidRPr="00CB2CC7" w:rsidRDefault="000D477C" w:rsidP="00BA7FDE">
      <w:pPr>
        <w:pStyle w:val="puce2"/>
        <w:numPr>
          <w:ilvl w:val="1"/>
          <w:numId w:val="2"/>
        </w:numPr>
        <w:ind w:left="454" w:hanging="170"/>
      </w:pPr>
      <w:proofErr w:type="gramStart"/>
      <w:r>
        <w:rPr>
          <w:b/>
        </w:rPr>
        <w:t>m</w:t>
      </w:r>
      <w:r w:rsidR="00744DC5" w:rsidRPr="007108A0">
        <w:rPr>
          <w:b/>
        </w:rPr>
        <w:t>uni</w:t>
      </w:r>
      <w:proofErr w:type="gramEnd"/>
      <w:r w:rsidR="00744DC5" w:rsidRPr="007108A0">
        <w:rPr>
          <w:b/>
        </w:rPr>
        <w:t xml:space="preserve"> des documents en votre possession justifiant votre situation</w:t>
      </w:r>
      <w:r w:rsidR="00744DC5" w:rsidRPr="00CB2CC7">
        <w:rPr>
          <w:rFonts w:ascii="Calibri" w:hAnsi="Calibri" w:cs="Calibri"/>
        </w:rPr>
        <w:t> </w:t>
      </w:r>
      <w:r w:rsidR="007108A0">
        <w:t>;</w:t>
      </w:r>
    </w:p>
    <w:p w:rsidR="00744DC5" w:rsidRPr="00CB2CC7" w:rsidRDefault="000D477C" w:rsidP="00BA7FDE">
      <w:pPr>
        <w:pStyle w:val="puce2"/>
        <w:numPr>
          <w:ilvl w:val="1"/>
          <w:numId w:val="2"/>
        </w:numPr>
        <w:ind w:left="454" w:hanging="170"/>
      </w:pPr>
      <w:proofErr w:type="gramStart"/>
      <w:r>
        <w:t>a</w:t>
      </w:r>
      <w:r w:rsidR="00744DC5" w:rsidRPr="00CB2CC7">
        <w:t>ccompagné</w:t>
      </w:r>
      <w:proofErr w:type="gramEnd"/>
      <w:r w:rsidR="00744DC5" w:rsidRPr="00CB2CC7">
        <w:t xml:space="preserve"> des membres de votre</w:t>
      </w:r>
      <w:r w:rsidR="007108A0">
        <w:t xml:space="preserve"> famille (conjoint et enfants).</w:t>
      </w:r>
    </w:p>
    <w:p w:rsidR="008910FF" w:rsidRDefault="008910FF" w:rsidP="00301652"/>
    <w:p w:rsidR="00121AE7" w:rsidRPr="00C57169" w:rsidRDefault="00121AE7" w:rsidP="00C57169">
      <w:pPr>
        <w:pStyle w:val="Titre1"/>
      </w:pPr>
      <w:r w:rsidRPr="00C57169">
        <w:t>Et ensuite</w:t>
      </w:r>
      <w:r w:rsidR="00414E36">
        <w:rPr>
          <w:rFonts w:ascii="Calibri" w:hAnsi="Calibri" w:cs="Calibri"/>
        </w:rPr>
        <w:t> </w:t>
      </w:r>
      <w:r w:rsidR="00414E36">
        <w:t>?</w:t>
      </w:r>
    </w:p>
    <w:p w:rsidR="00414E36" w:rsidRDefault="00121AE7" w:rsidP="00414E36">
      <w:pPr>
        <w:pStyle w:val="puce2"/>
        <w:spacing w:before="0"/>
      </w:pPr>
      <w:r w:rsidRPr="00CB2CC7">
        <w:t xml:space="preserve">Si votre dossier est complet et recevable, </w:t>
      </w:r>
      <w:r>
        <w:t>vous serez protégé et vous obtiendrez</w:t>
      </w:r>
      <w:r w:rsidRPr="00CB2CC7">
        <w:t xml:space="preserve"> une autorisation provisoire</w:t>
      </w:r>
      <w:r>
        <w:t xml:space="preserve"> de séjour.</w:t>
      </w:r>
    </w:p>
    <w:p w:rsidR="00121AE7" w:rsidRPr="00915061" w:rsidRDefault="00121AE7" w:rsidP="00414E36">
      <w:pPr>
        <w:pStyle w:val="puce2"/>
        <w:spacing w:before="0"/>
      </w:pPr>
      <w:r w:rsidRPr="00CB2CC7">
        <w:t>Vous serez ensuite orienté vers l’Office français de l’immigration et de l’intégration (OFII)</w:t>
      </w:r>
      <w:r>
        <w:t>.</w:t>
      </w:r>
    </w:p>
    <w:sectPr w:rsidR="00121AE7" w:rsidRPr="00915061" w:rsidSect="00414E36">
      <w:type w:val="continuous"/>
      <w:pgSz w:w="11906" w:h="16838" w:code="9"/>
      <w:pgMar w:top="964" w:right="964" w:bottom="964" w:left="964"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82" w:rsidRDefault="00353482" w:rsidP="00ED16AE">
      <w:pPr>
        <w:spacing w:before="0" w:line="240" w:lineRule="auto"/>
      </w:pPr>
      <w:r>
        <w:separator/>
      </w:r>
    </w:p>
  </w:endnote>
  <w:endnote w:type="continuationSeparator" w:id="0">
    <w:p w:rsidR="00353482" w:rsidRDefault="00353482" w:rsidP="00ED16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ianne">
    <w:panose1 w:val="02000000000000000000"/>
    <w:charset w:val="00"/>
    <w:family w:val="auto"/>
    <w:notTrueType/>
    <w:pitch w:val="variable"/>
    <w:sig w:usb0="0000000F" w:usb1="00000000" w:usb2="00000000" w:usb3="00000000" w:csb0="00000003" w:csb1="00000000"/>
  </w:font>
  <w:font w:name="Marianne Light">
    <w:panose1 w:val="02000000000000000000"/>
    <w:charset w:val="00"/>
    <w:family w:val="auto"/>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AE7" w:rsidRPr="0059158A" w:rsidRDefault="00121AE7" w:rsidP="00121AE7">
    <w:pPr>
      <w:pStyle w:val="Sansinterligne"/>
      <w:jc w:val="center"/>
      <w:rPr>
        <w:rFonts w:ascii="Marianne" w:hAnsi="Marianne"/>
        <w:sz w:val="20"/>
      </w:rPr>
    </w:pPr>
    <w:r w:rsidRPr="0059158A">
      <w:rPr>
        <w:rFonts w:ascii="Marianne" w:hAnsi="Marianne"/>
        <w:sz w:val="20"/>
      </w:rPr>
      <w:t>Pour toute question complémentaire, vous pouvez consulter le site du ministère de l’intérieur</w:t>
    </w:r>
    <w:r w:rsidRPr="0059158A">
      <w:rPr>
        <w:rFonts w:cs="Calibri"/>
        <w:sz w:val="20"/>
      </w:rPr>
      <w:t> </w:t>
    </w:r>
    <w:r w:rsidRPr="0059158A">
      <w:rPr>
        <w:rFonts w:ascii="Marianne" w:hAnsi="Marianne"/>
        <w:sz w:val="20"/>
      </w:rPr>
      <w:t>:</w:t>
    </w:r>
  </w:p>
  <w:p w:rsidR="00121AE7" w:rsidRPr="0059158A" w:rsidRDefault="00121AE7" w:rsidP="00121AE7">
    <w:pPr>
      <w:pStyle w:val="Pieddepage"/>
      <w:jc w:val="center"/>
      <w:rPr>
        <w:sz w:val="20"/>
      </w:rPr>
    </w:pPr>
    <w:r w:rsidRPr="0059158A">
      <w:t>https://www.interieur.gouv.fr</w:t>
    </w:r>
  </w:p>
  <w:p w:rsidR="0059158A" w:rsidRDefault="005915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0B" w:rsidRDefault="0065590B" w:rsidP="0065590B"/>
  <w:p w:rsidR="0089504B" w:rsidRDefault="0089504B" w:rsidP="0065590B"/>
  <w:p w:rsidR="0065590B" w:rsidRPr="0059158A" w:rsidRDefault="0065590B" w:rsidP="0065590B">
    <w:pPr>
      <w:pStyle w:val="Sansinterligne"/>
      <w:jc w:val="center"/>
      <w:rPr>
        <w:rFonts w:ascii="Marianne" w:hAnsi="Marianne"/>
        <w:sz w:val="20"/>
      </w:rPr>
    </w:pPr>
    <w:r w:rsidRPr="0059158A">
      <w:rPr>
        <w:rFonts w:ascii="Marianne" w:hAnsi="Marianne"/>
        <w:sz w:val="20"/>
      </w:rPr>
      <w:t>Pour toute question complémentaire, vous pouvez consulter le site du ministère de l’intérieur</w:t>
    </w:r>
    <w:r w:rsidRPr="0059158A">
      <w:rPr>
        <w:rFonts w:cs="Calibri"/>
        <w:sz w:val="20"/>
      </w:rPr>
      <w:t> </w:t>
    </w:r>
    <w:r w:rsidRPr="0059158A">
      <w:rPr>
        <w:rFonts w:ascii="Marianne" w:hAnsi="Marianne"/>
        <w:sz w:val="20"/>
      </w:rPr>
      <w:t>:</w:t>
    </w:r>
  </w:p>
  <w:p w:rsidR="0065590B" w:rsidRPr="0059158A" w:rsidRDefault="00F83D61" w:rsidP="0089504B">
    <w:pPr>
      <w:pStyle w:val="Pieddepage"/>
      <w:jc w:val="center"/>
      <w:rPr>
        <w:sz w:val="20"/>
      </w:rPr>
    </w:pPr>
    <w:r w:rsidRPr="0059158A">
      <w:t>https://www.interieur.gouv.fr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82" w:rsidRDefault="00353482" w:rsidP="00ED16AE">
      <w:pPr>
        <w:spacing w:before="0" w:line="240" w:lineRule="auto"/>
      </w:pPr>
      <w:r>
        <w:separator/>
      </w:r>
    </w:p>
  </w:footnote>
  <w:footnote w:type="continuationSeparator" w:id="0">
    <w:p w:rsidR="00353482" w:rsidRDefault="00353482" w:rsidP="00ED16A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8A" w:rsidRDefault="00121AE7">
    <w:pPr>
      <w:pStyle w:val="En-tte"/>
    </w:pPr>
    <w:r>
      <w:rPr>
        <w:noProof/>
        <w:lang w:eastAsia="fr-FR"/>
      </w:rPr>
      <w:drawing>
        <wp:inline distT="0" distB="0" distL="0" distR="0" wp14:anchorId="1271FB0A" wp14:editId="39B85D64">
          <wp:extent cx="1288800" cy="900000"/>
          <wp:effectExtent l="0" t="0" r="6985"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4989"/>
    </w:tblGrid>
    <w:tr w:rsidR="00414E36" w:rsidTr="00E82C7A">
      <w:trPr>
        <w:jc w:val="center"/>
      </w:trPr>
      <w:tc>
        <w:tcPr>
          <w:tcW w:w="4984" w:type="dxa"/>
        </w:tcPr>
        <w:p w:rsidR="00414E36" w:rsidRDefault="00414E36" w:rsidP="00414E36">
          <w:pPr>
            <w:pStyle w:val="Paragraphestandard"/>
          </w:pPr>
          <w:r>
            <w:rPr>
              <w:noProof/>
              <w:lang w:eastAsia="fr-FR"/>
            </w:rPr>
            <w:drawing>
              <wp:inline distT="0" distB="0" distL="0" distR="0" wp14:anchorId="0D44DCED" wp14:editId="25DC1DCE">
                <wp:extent cx="1288800" cy="900000"/>
                <wp:effectExtent l="0" t="0" r="6985"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4984" w:type="dxa"/>
        </w:tcPr>
        <w:p w:rsidR="00414E36" w:rsidRPr="00740828" w:rsidRDefault="00414E36" w:rsidP="00414E36">
          <w:pPr>
            <w:pStyle w:val="Paragraphestandard"/>
            <w:jc w:val="right"/>
            <w:rPr>
              <w:sz w:val="24"/>
            </w:rPr>
          </w:pPr>
        </w:p>
        <w:p w:rsidR="00414E36" w:rsidRDefault="00414E36" w:rsidP="005B27BC">
          <w:pPr>
            <w:pStyle w:val="Paragraphestandard"/>
            <w:jc w:val="right"/>
          </w:pPr>
          <w:r>
            <w:rPr>
              <w:rFonts w:cs="Tahoma"/>
              <w:b/>
              <w:sz w:val="28"/>
              <w:szCs w:val="28"/>
            </w:rPr>
            <w:t>Direction générale</w:t>
          </w:r>
          <w:r>
            <w:rPr>
              <w:rFonts w:cs="Tahoma"/>
              <w:b/>
              <w:sz w:val="28"/>
              <w:szCs w:val="28"/>
            </w:rPr>
            <w:br/>
            <w:t xml:space="preserve">des étrangers en </w:t>
          </w:r>
          <w:r w:rsidR="005B27BC">
            <w:rPr>
              <w:rFonts w:cs="Tahoma"/>
              <w:b/>
              <w:sz w:val="28"/>
              <w:szCs w:val="28"/>
            </w:rPr>
            <w:t>France</w:t>
          </w:r>
          <w:r w:rsidR="005B27BC">
            <w:rPr>
              <w:rFonts w:cs="Tahoma"/>
              <w:b/>
              <w:sz w:val="28"/>
              <w:szCs w:val="28"/>
            </w:rPr>
            <w:br/>
          </w:r>
        </w:p>
      </w:tc>
    </w:tr>
  </w:tbl>
  <w:p w:rsidR="00ED16AE" w:rsidRDefault="00ED16AE" w:rsidP="00414E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060"/>
    <w:multiLevelType w:val="hybridMultilevel"/>
    <w:tmpl w:val="6A1E5AD8"/>
    <w:lvl w:ilvl="0" w:tplc="BED202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94BC3"/>
    <w:multiLevelType w:val="hybridMultilevel"/>
    <w:tmpl w:val="73060F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F365B"/>
    <w:multiLevelType w:val="hybridMultilevel"/>
    <w:tmpl w:val="738E7D7A"/>
    <w:lvl w:ilvl="0" w:tplc="226CDEEA">
      <w:start w:val="1"/>
      <w:numFmt w:val="bullet"/>
      <w:pStyle w:val="puce2"/>
      <w:lvlText w:val="è"/>
      <w:lvlJc w:val="left"/>
      <w:pPr>
        <w:ind w:left="360" w:hanging="360"/>
      </w:pPr>
      <w:rPr>
        <w:rFonts w:ascii="Wingdings" w:hAnsi="Wingdings" w:hint="default"/>
        <w:b w:val="0"/>
        <w:i w:val="0"/>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556A57"/>
    <w:multiLevelType w:val="hybridMultilevel"/>
    <w:tmpl w:val="BCA6C156"/>
    <w:lvl w:ilvl="0" w:tplc="9008F7D2">
      <w:start w:val="1"/>
      <w:numFmt w:val="bullet"/>
      <w:pStyle w:val="puce1"/>
      <w:lvlText w:val=""/>
      <w:lvlJc w:val="left"/>
      <w:pPr>
        <w:ind w:left="720" w:hanging="360"/>
      </w:pPr>
      <w:rPr>
        <w:rFonts w:ascii="Wingdings" w:hAnsi="Wingdings"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4F5E49"/>
    <w:multiLevelType w:val="hybridMultilevel"/>
    <w:tmpl w:val="A314E962"/>
    <w:lvl w:ilvl="0" w:tplc="226CDEEA">
      <w:start w:val="1"/>
      <w:numFmt w:val="bullet"/>
      <w:lvlText w:val="è"/>
      <w:lvlJc w:val="left"/>
      <w:pPr>
        <w:ind w:left="360" w:hanging="360"/>
      </w:pPr>
      <w:rPr>
        <w:rFonts w:ascii="Wingdings" w:hAnsi="Wingdings" w:hint="default"/>
        <w:b w:val="0"/>
        <w:i w:val="0"/>
        <w:color w:val="auto"/>
        <w:sz w:val="20"/>
      </w:rPr>
    </w:lvl>
    <w:lvl w:ilvl="1" w:tplc="8566001A">
      <w:start w:val="1"/>
      <w:numFmt w:val="bullet"/>
      <w:lvlText w:val=""/>
      <w:lvlJc w:val="left"/>
      <w:pPr>
        <w:ind w:left="1440" w:hanging="360"/>
      </w:pPr>
      <w:rPr>
        <w:rFonts w:ascii="Symbol" w:hAnsi="Symbo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FA712B"/>
    <w:multiLevelType w:val="hybridMultilevel"/>
    <w:tmpl w:val="8D662EAE"/>
    <w:lvl w:ilvl="0" w:tplc="6450E7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D248BB"/>
    <w:multiLevelType w:val="hybridMultilevel"/>
    <w:tmpl w:val="6CA0A722"/>
    <w:lvl w:ilvl="0" w:tplc="FBF0D70C">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AE"/>
    <w:rsid w:val="00007589"/>
    <w:rsid w:val="000B3708"/>
    <w:rsid w:val="000D477C"/>
    <w:rsid w:val="000E7C7B"/>
    <w:rsid w:val="00121AE7"/>
    <w:rsid w:val="00134E62"/>
    <w:rsid w:val="001554BA"/>
    <w:rsid w:val="00205EB7"/>
    <w:rsid w:val="002E5947"/>
    <w:rsid w:val="00301652"/>
    <w:rsid w:val="00307457"/>
    <w:rsid w:val="00353482"/>
    <w:rsid w:val="003E48C0"/>
    <w:rsid w:val="00414E36"/>
    <w:rsid w:val="004A7BF5"/>
    <w:rsid w:val="004E25F2"/>
    <w:rsid w:val="0059158A"/>
    <w:rsid w:val="005A23DB"/>
    <w:rsid w:val="005B27BC"/>
    <w:rsid w:val="005E1A81"/>
    <w:rsid w:val="00633A08"/>
    <w:rsid w:val="00642764"/>
    <w:rsid w:val="00651139"/>
    <w:rsid w:val="0065590B"/>
    <w:rsid w:val="006B77C4"/>
    <w:rsid w:val="007108A0"/>
    <w:rsid w:val="00740CA8"/>
    <w:rsid w:val="00744DC5"/>
    <w:rsid w:val="008910FF"/>
    <w:rsid w:val="0089504B"/>
    <w:rsid w:val="008B59D6"/>
    <w:rsid w:val="008D7C57"/>
    <w:rsid w:val="00915061"/>
    <w:rsid w:val="009D1405"/>
    <w:rsid w:val="00AD697C"/>
    <w:rsid w:val="00B4689D"/>
    <w:rsid w:val="00B57C7D"/>
    <w:rsid w:val="00BA7FDE"/>
    <w:rsid w:val="00C15B91"/>
    <w:rsid w:val="00C2426C"/>
    <w:rsid w:val="00C25388"/>
    <w:rsid w:val="00C57169"/>
    <w:rsid w:val="00DB613E"/>
    <w:rsid w:val="00DC05A8"/>
    <w:rsid w:val="00DE4968"/>
    <w:rsid w:val="00E51D75"/>
    <w:rsid w:val="00E81E93"/>
    <w:rsid w:val="00EA1F09"/>
    <w:rsid w:val="00ED16AE"/>
    <w:rsid w:val="00F83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D177"/>
  <w15:chartTrackingRefBased/>
  <w15:docId w15:val="{3B235FE1-5223-4C26-B104-D1EF12B5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89D"/>
    <w:pPr>
      <w:spacing w:before="80" w:after="0" w:line="264" w:lineRule="auto"/>
    </w:pPr>
    <w:rPr>
      <w:rFonts w:ascii="Marianne" w:hAnsi="Marianne"/>
      <w:sz w:val="18"/>
    </w:rPr>
  </w:style>
  <w:style w:type="paragraph" w:styleId="Titre1">
    <w:name w:val="heading 1"/>
    <w:basedOn w:val="Normal"/>
    <w:next w:val="Normal"/>
    <w:link w:val="Titre1Car"/>
    <w:uiPriority w:val="9"/>
    <w:qFormat/>
    <w:rsid w:val="00B4689D"/>
    <w:pPr>
      <w:keepNext/>
      <w:keepLines/>
      <w:spacing w:before="0"/>
      <w:outlineLvl w:val="0"/>
    </w:pPr>
    <w:rPr>
      <w:rFonts w:eastAsiaTheme="majorEastAsia" w:cstheme="majorBidi"/>
      <w:b/>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689D"/>
    <w:rPr>
      <w:rFonts w:ascii="Marianne" w:eastAsiaTheme="majorEastAsia" w:hAnsi="Marianne" w:cstheme="majorBidi"/>
      <w:b/>
      <w:sz w:val="28"/>
      <w:szCs w:val="32"/>
    </w:rPr>
  </w:style>
  <w:style w:type="paragraph" w:customStyle="1" w:styleId="puce1">
    <w:name w:val="puce1"/>
    <w:basedOn w:val="Normal"/>
    <w:link w:val="puce1Car"/>
    <w:qFormat/>
    <w:rsid w:val="005E1A81"/>
    <w:pPr>
      <w:numPr>
        <w:numId w:val="1"/>
      </w:numPr>
      <w:ind w:left="284" w:hanging="284"/>
    </w:pPr>
  </w:style>
  <w:style w:type="paragraph" w:customStyle="1" w:styleId="puce2">
    <w:name w:val="puce2"/>
    <w:basedOn w:val="Normal"/>
    <w:link w:val="puce2Car"/>
    <w:qFormat/>
    <w:rsid w:val="00301652"/>
    <w:pPr>
      <w:numPr>
        <w:numId w:val="2"/>
      </w:numPr>
      <w:ind w:left="284" w:hanging="284"/>
    </w:pPr>
  </w:style>
  <w:style w:type="character" w:customStyle="1" w:styleId="puce1Car">
    <w:name w:val="puce1 Car"/>
    <w:basedOn w:val="Policepardfaut"/>
    <w:link w:val="puce1"/>
    <w:rsid w:val="005E1A81"/>
    <w:rPr>
      <w:rFonts w:ascii="Marianne" w:hAnsi="Marianne"/>
      <w:sz w:val="20"/>
    </w:rPr>
  </w:style>
  <w:style w:type="table" w:styleId="Grilledutableau">
    <w:name w:val="Table Grid"/>
    <w:basedOn w:val="TableauNormal"/>
    <w:uiPriority w:val="39"/>
    <w:rsid w:val="00ED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ce2Car">
    <w:name w:val="puce2 Car"/>
    <w:basedOn w:val="Policepardfaut"/>
    <w:link w:val="puce2"/>
    <w:rsid w:val="00301652"/>
    <w:rPr>
      <w:rFonts w:ascii="Marianne" w:hAnsi="Marianne"/>
      <w:sz w:val="18"/>
    </w:rPr>
  </w:style>
  <w:style w:type="paragraph" w:styleId="En-tte">
    <w:name w:val="header"/>
    <w:basedOn w:val="Normal"/>
    <w:link w:val="En-tteCar"/>
    <w:uiPriority w:val="99"/>
    <w:unhideWhenUsed/>
    <w:rsid w:val="00ED16AE"/>
    <w:pPr>
      <w:tabs>
        <w:tab w:val="center" w:pos="4536"/>
        <w:tab w:val="right" w:pos="9072"/>
      </w:tabs>
      <w:spacing w:before="0" w:line="240" w:lineRule="auto"/>
    </w:pPr>
  </w:style>
  <w:style w:type="character" w:customStyle="1" w:styleId="En-tteCar">
    <w:name w:val="En-tête Car"/>
    <w:basedOn w:val="Policepardfaut"/>
    <w:link w:val="En-tte"/>
    <w:uiPriority w:val="99"/>
    <w:rsid w:val="00ED16AE"/>
    <w:rPr>
      <w:rFonts w:ascii="Marianne" w:hAnsi="Marianne"/>
    </w:rPr>
  </w:style>
  <w:style w:type="paragraph" w:styleId="Pieddepage">
    <w:name w:val="footer"/>
    <w:basedOn w:val="Normal"/>
    <w:link w:val="PieddepageCar"/>
    <w:uiPriority w:val="99"/>
    <w:unhideWhenUsed/>
    <w:rsid w:val="00ED16AE"/>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ED16AE"/>
    <w:rPr>
      <w:rFonts w:ascii="Marianne" w:hAnsi="Marianne"/>
    </w:rPr>
  </w:style>
  <w:style w:type="paragraph" w:customStyle="1" w:styleId="Paragraphestandard">
    <w:name w:val="[Paragraphe standard]"/>
    <w:basedOn w:val="Normal"/>
    <w:qFormat/>
    <w:rsid w:val="00ED16AE"/>
    <w:pPr>
      <w:suppressAutoHyphens/>
      <w:spacing w:before="0" w:after="120"/>
      <w:textAlignment w:val="center"/>
    </w:pPr>
    <w:rPr>
      <w:rFonts w:eastAsia="Calibri" w:cs="Marianne Light"/>
      <w:sz w:val="20"/>
      <w:szCs w:val="20"/>
    </w:rPr>
  </w:style>
  <w:style w:type="paragraph" w:styleId="Sansinterligne">
    <w:name w:val="No Spacing"/>
    <w:uiPriority w:val="1"/>
    <w:rsid w:val="0065590B"/>
    <w:pPr>
      <w:suppressAutoHyphens/>
      <w:spacing w:after="0" w:line="240" w:lineRule="auto"/>
    </w:pPr>
    <w:rPr>
      <w:rFonts w:ascii="Calibri" w:eastAsia="Calibri" w:hAnsi="Calibri" w:cs="SimSun"/>
    </w:rPr>
  </w:style>
  <w:style w:type="character" w:styleId="Lienhypertexte">
    <w:name w:val="Hyperlink"/>
    <w:basedOn w:val="Policepardfaut"/>
    <w:uiPriority w:val="99"/>
    <w:unhideWhenUsed/>
    <w:rsid w:val="0065590B"/>
    <w:rPr>
      <w:color w:val="0563C1" w:themeColor="hyperlink"/>
      <w:u w:val="single"/>
    </w:rPr>
  </w:style>
  <w:style w:type="paragraph" w:styleId="Paragraphedeliste">
    <w:name w:val="List Paragraph"/>
    <w:basedOn w:val="Normal"/>
    <w:uiPriority w:val="34"/>
    <w:qFormat/>
    <w:rsid w:val="00744D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2426C"/>
    <w:pPr>
      <w:spacing w:before="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24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PERKIC VALERIE</dc:creator>
  <cp:keywords/>
  <dc:description/>
  <cp:lastModifiedBy>Microsoft Office User</cp:lastModifiedBy>
  <cp:revision>4</cp:revision>
  <cp:lastPrinted>2022-03-15T15:13:00Z</cp:lastPrinted>
  <dcterms:created xsi:type="dcterms:W3CDTF">2022-03-16T13:26:00Z</dcterms:created>
  <dcterms:modified xsi:type="dcterms:W3CDTF">2022-03-17T08:32:00Z</dcterms:modified>
</cp:coreProperties>
</file>